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EBC" w:rsidRDefault="001D2EBC" w:rsidP="00DD7131">
      <w:pPr>
        <w:ind w:left="4820" w:right="-427"/>
        <w:contextualSpacing/>
        <w:jc w:val="center"/>
        <w:rPr>
          <w:sz w:val="28"/>
          <w:szCs w:val="28"/>
        </w:rPr>
      </w:pPr>
      <w:bookmarkStart w:id="0" w:name="_GoBack"/>
      <w:bookmarkEnd w:id="0"/>
      <w:r w:rsidRPr="004F12BA">
        <w:rPr>
          <w:sz w:val="28"/>
          <w:szCs w:val="28"/>
        </w:rPr>
        <w:t xml:space="preserve">Приложение № </w:t>
      </w:r>
      <w:r w:rsidR="00EC16D0">
        <w:rPr>
          <w:sz w:val="28"/>
          <w:szCs w:val="28"/>
        </w:rPr>
        <w:t>6</w:t>
      </w:r>
    </w:p>
    <w:p w:rsidR="001D2EBC" w:rsidRDefault="001D2EBC" w:rsidP="00DD7131">
      <w:pPr>
        <w:ind w:left="4820" w:right="-427"/>
        <w:contextualSpacing/>
        <w:jc w:val="center"/>
        <w:rPr>
          <w:sz w:val="28"/>
          <w:szCs w:val="28"/>
        </w:rPr>
      </w:pPr>
      <w:r w:rsidRPr="004F12BA">
        <w:rPr>
          <w:sz w:val="28"/>
          <w:szCs w:val="28"/>
        </w:rPr>
        <w:t xml:space="preserve">к </w:t>
      </w:r>
      <w:r w:rsidR="00B95A34">
        <w:rPr>
          <w:sz w:val="28"/>
          <w:szCs w:val="28"/>
        </w:rPr>
        <w:t>м</w:t>
      </w:r>
      <w:r w:rsidRPr="004F12BA">
        <w:rPr>
          <w:sz w:val="28"/>
          <w:szCs w:val="28"/>
        </w:rPr>
        <w:t>етодическим рекомендациям</w:t>
      </w:r>
      <w:r w:rsidR="00DD71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Pr="004F12BA">
        <w:rPr>
          <w:sz w:val="28"/>
          <w:szCs w:val="28"/>
        </w:rPr>
        <w:t>федеральны</w:t>
      </w:r>
      <w:r>
        <w:rPr>
          <w:sz w:val="28"/>
          <w:szCs w:val="28"/>
        </w:rPr>
        <w:t>х</w:t>
      </w:r>
      <w:r w:rsidRPr="004F12BA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ов</w:t>
      </w:r>
      <w:r w:rsidRPr="004F12BA">
        <w:rPr>
          <w:sz w:val="28"/>
          <w:szCs w:val="28"/>
        </w:rPr>
        <w:t xml:space="preserve"> исполнительной власти по разработке типовых </w:t>
      </w:r>
      <w:r>
        <w:rPr>
          <w:sz w:val="28"/>
          <w:szCs w:val="28"/>
        </w:rPr>
        <w:t xml:space="preserve">отраслевых </w:t>
      </w:r>
      <w:r w:rsidRPr="004F12BA">
        <w:rPr>
          <w:sz w:val="28"/>
          <w:szCs w:val="28"/>
        </w:rPr>
        <w:t>норм труда</w:t>
      </w:r>
      <w:r>
        <w:rPr>
          <w:sz w:val="28"/>
          <w:szCs w:val="28"/>
        </w:rPr>
        <w:t>, утвержденным приказом Министерства труда и социальной защиты Российской Федерации</w:t>
      </w:r>
    </w:p>
    <w:p w:rsidR="00DD7131" w:rsidRDefault="00DD7131" w:rsidP="00DD7131">
      <w:pPr>
        <w:ind w:left="4820" w:right="-427"/>
        <w:contextualSpacing/>
        <w:jc w:val="center"/>
        <w:rPr>
          <w:sz w:val="28"/>
          <w:szCs w:val="28"/>
        </w:rPr>
      </w:pPr>
    </w:p>
    <w:p w:rsidR="001D2EBC" w:rsidRPr="004F12BA" w:rsidRDefault="001D2EBC" w:rsidP="00DD7131">
      <w:pPr>
        <w:ind w:left="4820" w:right="-42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16EF4">
        <w:rPr>
          <w:sz w:val="28"/>
          <w:szCs w:val="28"/>
        </w:rPr>
        <w:t xml:space="preserve"> 31 мая </w:t>
      </w:r>
      <w:r>
        <w:rPr>
          <w:sz w:val="28"/>
          <w:szCs w:val="28"/>
        </w:rPr>
        <w:t xml:space="preserve">2013 </w:t>
      </w:r>
      <w:r w:rsidR="00B95A34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№ </w:t>
      </w:r>
      <w:r w:rsidR="00816EF4">
        <w:rPr>
          <w:sz w:val="28"/>
          <w:szCs w:val="28"/>
        </w:rPr>
        <w:t>235</w:t>
      </w:r>
    </w:p>
    <w:p w:rsidR="002B7CAB" w:rsidRDefault="002B7CAB" w:rsidP="00DD7131">
      <w:pPr>
        <w:widowControl w:val="0"/>
        <w:ind w:right="-427" w:firstLine="709"/>
        <w:jc w:val="center"/>
        <w:rPr>
          <w:sz w:val="28"/>
          <w:szCs w:val="28"/>
        </w:rPr>
      </w:pPr>
    </w:p>
    <w:p w:rsidR="006463FC" w:rsidRDefault="006463FC" w:rsidP="00DD7131">
      <w:pPr>
        <w:widowControl w:val="0"/>
        <w:ind w:right="-427" w:firstLine="709"/>
        <w:jc w:val="center"/>
        <w:rPr>
          <w:sz w:val="28"/>
          <w:szCs w:val="28"/>
        </w:rPr>
      </w:pPr>
    </w:p>
    <w:p w:rsidR="008555F8" w:rsidRDefault="008555F8" w:rsidP="00DD7131">
      <w:pPr>
        <w:widowControl w:val="0"/>
        <w:ind w:right="-427" w:firstLine="709"/>
        <w:jc w:val="center"/>
        <w:rPr>
          <w:sz w:val="28"/>
          <w:szCs w:val="28"/>
        </w:rPr>
      </w:pPr>
    </w:p>
    <w:p w:rsidR="00EC16D0" w:rsidRPr="00DD7131" w:rsidRDefault="00B321BA" w:rsidP="00DD7131">
      <w:pPr>
        <w:widowControl w:val="0"/>
        <w:ind w:right="-427"/>
        <w:jc w:val="center"/>
        <w:rPr>
          <w:b/>
          <w:sz w:val="28"/>
          <w:szCs w:val="28"/>
        </w:rPr>
      </w:pPr>
      <w:r w:rsidRPr="00DD7131">
        <w:rPr>
          <w:b/>
          <w:sz w:val="28"/>
          <w:szCs w:val="28"/>
        </w:rPr>
        <w:t>Показатели р</w:t>
      </w:r>
      <w:r w:rsidR="00EC16D0" w:rsidRPr="00DD7131">
        <w:rPr>
          <w:b/>
          <w:sz w:val="28"/>
          <w:szCs w:val="28"/>
        </w:rPr>
        <w:t>еком</w:t>
      </w:r>
      <w:r w:rsidRPr="00DD7131">
        <w:rPr>
          <w:b/>
          <w:sz w:val="28"/>
          <w:szCs w:val="28"/>
        </w:rPr>
        <w:t>ендуемого рационального</w:t>
      </w:r>
      <w:r w:rsidR="00EC16D0" w:rsidRPr="00DD7131">
        <w:rPr>
          <w:b/>
          <w:sz w:val="28"/>
          <w:szCs w:val="28"/>
        </w:rPr>
        <w:t xml:space="preserve"> режим</w:t>
      </w:r>
      <w:r w:rsidRPr="00DD7131">
        <w:rPr>
          <w:b/>
          <w:sz w:val="28"/>
          <w:szCs w:val="28"/>
        </w:rPr>
        <w:t>а</w:t>
      </w:r>
      <w:r w:rsidR="00EC16D0" w:rsidRPr="00DD7131">
        <w:rPr>
          <w:b/>
          <w:sz w:val="28"/>
          <w:szCs w:val="28"/>
        </w:rPr>
        <w:t xml:space="preserve"> труда и отдыха </w:t>
      </w:r>
    </w:p>
    <w:p w:rsidR="00EC16D0" w:rsidRPr="00DD7131" w:rsidRDefault="00EC16D0" w:rsidP="00DD7131">
      <w:pPr>
        <w:widowControl w:val="0"/>
        <w:ind w:right="-427"/>
        <w:jc w:val="center"/>
        <w:rPr>
          <w:b/>
          <w:sz w:val="28"/>
          <w:szCs w:val="28"/>
        </w:rPr>
      </w:pPr>
      <w:r w:rsidRPr="00DD7131">
        <w:rPr>
          <w:b/>
          <w:sz w:val="28"/>
          <w:szCs w:val="28"/>
        </w:rPr>
        <w:t>для лиц умственного труда при 8 - часовом рабочем дне</w:t>
      </w:r>
    </w:p>
    <w:p w:rsidR="00EC16D0" w:rsidRPr="00DD7131" w:rsidRDefault="00EC16D0" w:rsidP="00EC16D0">
      <w:pPr>
        <w:widowControl w:val="0"/>
        <w:jc w:val="center"/>
        <w:rPr>
          <w:b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683"/>
        <w:gridCol w:w="2967"/>
        <w:gridCol w:w="1132"/>
        <w:gridCol w:w="2689"/>
      </w:tblGrid>
      <w:tr w:rsidR="00EC16D0" w:rsidRPr="005A13A3" w:rsidTr="00C407CF">
        <w:trPr>
          <w:trHeight w:val="292"/>
        </w:trPr>
        <w:tc>
          <w:tcPr>
            <w:tcW w:w="594" w:type="dxa"/>
            <w:vMerge w:val="restart"/>
          </w:tcPr>
          <w:p w:rsidR="00EC16D0" w:rsidRPr="005A13A3" w:rsidRDefault="00EC16D0" w:rsidP="00C407CF">
            <w:pPr>
              <w:widowControl w:val="0"/>
              <w:jc w:val="center"/>
              <w:rPr>
                <w:sz w:val="28"/>
                <w:szCs w:val="28"/>
              </w:rPr>
            </w:pPr>
            <w:r w:rsidRPr="005A13A3">
              <w:rPr>
                <w:sz w:val="28"/>
                <w:szCs w:val="28"/>
              </w:rPr>
              <w:t>№</w:t>
            </w:r>
          </w:p>
          <w:p w:rsidR="00EC16D0" w:rsidRPr="005A13A3" w:rsidRDefault="00EC16D0" w:rsidP="00C407CF">
            <w:pPr>
              <w:widowControl w:val="0"/>
              <w:jc w:val="center"/>
              <w:rPr>
                <w:sz w:val="28"/>
                <w:szCs w:val="28"/>
              </w:rPr>
            </w:pPr>
            <w:r w:rsidRPr="005A13A3">
              <w:rPr>
                <w:sz w:val="28"/>
                <w:szCs w:val="28"/>
              </w:rPr>
              <w:t>п/п</w:t>
            </w:r>
          </w:p>
        </w:tc>
        <w:tc>
          <w:tcPr>
            <w:tcW w:w="2681" w:type="dxa"/>
            <w:vMerge w:val="restart"/>
          </w:tcPr>
          <w:p w:rsidR="00EC16D0" w:rsidRPr="005A13A3" w:rsidRDefault="00EC16D0" w:rsidP="00C407C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EC16D0" w:rsidRPr="005A13A3" w:rsidRDefault="00EC16D0" w:rsidP="00C407CF">
            <w:pPr>
              <w:widowControl w:val="0"/>
              <w:jc w:val="center"/>
              <w:rPr>
                <w:sz w:val="28"/>
                <w:szCs w:val="28"/>
              </w:rPr>
            </w:pPr>
            <w:r w:rsidRPr="005A13A3">
              <w:rPr>
                <w:sz w:val="28"/>
                <w:szCs w:val="28"/>
              </w:rPr>
              <w:t>Перерыв</w:t>
            </w:r>
          </w:p>
          <w:p w:rsidR="00EC16D0" w:rsidRPr="005A13A3" w:rsidRDefault="00EC16D0" w:rsidP="00C407C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68" w:type="dxa"/>
            <w:vMerge w:val="restart"/>
          </w:tcPr>
          <w:p w:rsidR="00EC16D0" w:rsidRPr="005A13A3" w:rsidRDefault="00EC16D0" w:rsidP="00C407C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EC16D0" w:rsidRPr="005A13A3" w:rsidRDefault="00EC16D0" w:rsidP="00C407CF">
            <w:pPr>
              <w:widowControl w:val="0"/>
              <w:jc w:val="center"/>
              <w:rPr>
                <w:sz w:val="28"/>
                <w:szCs w:val="28"/>
              </w:rPr>
            </w:pPr>
            <w:r w:rsidRPr="005A13A3">
              <w:rPr>
                <w:sz w:val="28"/>
                <w:szCs w:val="28"/>
              </w:rPr>
              <w:t>Время проведения</w:t>
            </w:r>
          </w:p>
        </w:tc>
        <w:tc>
          <w:tcPr>
            <w:tcW w:w="3822" w:type="dxa"/>
            <w:gridSpan w:val="2"/>
          </w:tcPr>
          <w:p w:rsidR="00EC16D0" w:rsidRPr="005A13A3" w:rsidRDefault="00EC16D0" w:rsidP="00C407C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5A13A3">
              <w:rPr>
                <w:sz w:val="28"/>
                <w:szCs w:val="28"/>
              </w:rPr>
              <w:t>Продолжительность</w:t>
            </w:r>
          </w:p>
        </w:tc>
      </w:tr>
      <w:tr w:rsidR="00EC16D0" w:rsidRPr="005A13A3" w:rsidTr="00C407CF">
        <w:trPr>
          <w:trHeight w:val="680"/>
        </w:trPr>
        <w:tc>
          <w:tcPr>
            <w:tcW w:w="594" w:type="dxa"/>
            <w:vMerge/>
          </w:tcPr>
          <w:p w:rsidR="00EC16D0" w:rsidRPr="005A13A3" w:rsidRDefault="00EC16D0" w:rsidP="00C407C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81" w:type="dxa"/>
            <w:vMerge/>
          </w:tcPr>
          <w:p w:rsidR="00EC16D0" w:rsidRPr="005A13A3" w:rsidRDefault="00EC16D0" w:rsidP="00C407C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68" w:type="dxa"/>
            <w:vMerge/>
          </w:tcPr>
          <w:p w:rsidR="00EC16D0" w:rsidRPr="005A13A3" w:rsidRDefault="00EC16D0" w:rsidP="00C407C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  <w:vAlign w:val="center"/>
          </w:tcPr>
          <w:p w:rsidR="00EC16D0" w:rsidRPr="005A13A3" w:rsidRDefault="00EC16D0" w:rsidP="00C407CF">
            <w:pPr>
              <w:widowControl w:val="0"/>
              <w:ind w:hanging="70"/>
              <w:jc w:val="center"/>
              <w:rPr>
                <w:color w:val="000000"/>
                <w:sz w:val="28"/>
                <w:szCs w:val="28"/>
              </w:rPr>
            </w:pPr>
            <w:r w:rsidRPr="005A13A3">
              <w:rPr>
                <w:color w:val="000000"/>
                <w:sz w:val="28"/>
                <w:szCs w:val="28"/>
              </w:rPr>
              <w:t>мин.</w:t>
            </w:r>
          </w:p>
        </w:tc>
        <w:tc>
          <w:tcPr>
            <w:tcW w:w="2690" w:type="dxa"/>
            <w:vAlign w:val="center"/>
          </w:tcPr>
          <w:p w:rsidR="00EC16D0" w:rsidRPr="005A13A3" w:rsidRDefault="00EC16D0" w:rsidP="00C407CF">
            <w:pPr>
              <w:widowControl w:val="0"/>
              <w:ind w:hanging="70"/>
              <w:jc w:val="center"/>
              <w:rPr>
                <w:sz w:val="28"/>
                <w:szCs w:val="28"/>
              </w:rPr>
            </w:pPr>
            <w:r w:rsidRPr="005A13A3">
              <w:rPr>
                <w:color w:val="000000"/>
                <w:sz w:val="28"/>
                <w:szCs w:val="28"/>
              </w:rPr>
              <w:t>% от  оперативного времени</w:t>
            </w:r>
          </w:p>
        </w:tc>
      </w:tr>
      <w:tr w:rsidR="00EC16D0" w:rsidRPr="005A13A3" w:rsidTr="00C407CF">
        <w:tc>
          <w:tcPr>
            <w:tcW w:w="594" w:type="dxa"/>
          </w:tcPr>
          <w:p w:rsidR="00EC16D0" w:rsidRPr="005A13A3" w:rsidRDefault="00EC16D0" w:rsidP="00C407CF">
            <w:pPr>
              <w:widowControl w:val="0"/>
              <w:rPr>
                <w:sz w:val="28"/>
                <w:szCs w:val="28"/>
              </w:rPr>
            </w:pPr>
            <w:r w:rsidRPr="005A13A3">
              <w:rPr>
                <w:sz w:val="28"/>
                <w:szCs w:val="28"/>
              </w:rPr>
              <w:t>1.</w:t>
            </w:r>
          </w:p>
        </w:tc>
        <w:tc>
          <w:tcPr>
            <w:tcW w:w="2681" w:type="dxa"/>
            <w:vAlign w:val="center"/>
          </w:tcPr>
          <w:p w:rsidR="00EC16D0" w:rsidRPr="005A13A3" w:rsidRDefault="00EC16D0" w:rsidP="00C407CF">
            <w:pPr>
              <w:pStyle w:val="ConsPlusNormal"/>
              <w:ind w:hanging="6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A3">
              <w:rPr>
                <w:rFonts w:ascii="Times New Roman" w:hAnsi="Times New Roman" w:cs="Times New Roman"/>
                <w:sz w:val="28"/>
                <w:szCs w:val="28"/>
              </w:rPr>
              <w:t>Регламентированный перерыв</w:t>
            </w:r>
          </w:p>
        </w:tc>
        <w:tc>
          <w:tcPr>
            <w:tcW w:w="2968" w:type="dxa"/>
            <w:vAlign w:val="center"/>
          </w:tcPr>
          <w:p w:rsidR="00EC16D0" w:rsidRDefault="00EC16D0" w:rsidP="00C407CF">
            <w:pPr>
              <w:pStyle w:val="ConsPlusNormal"/>
              <w:ind w:hanging="6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A3">
              <w:rPr>
                <w:rFonts w:ascii="Times New Roman" w:hAnsi="Times New Roman" w:cs="Times New Roman"/>
                <w:sz w:val="28"/>
                <w:szCs w:val="28"/>
              </w:rPr>
              <w:t xml:space="preserve">Через 2 часа от </w:t>
            </w:r>
          </w:p>
          <w:p w:rsidR="00EC16D0" w:rsidRPr="005A13A3" w:rsidRDefault="00EC16D0" w:rsidP="00C407CF">
            <w:pPr>
              <w:pStyle w:val="ConsPlusNormal"/>
              <w:ind w:hanging="6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A3">
              <w:rPr>
                <w:rFonts w:ascii="Times New Roman" w:hAnsi="Times New Roman" w:cs="Times New Roman"/>
                <w:sz w:val="28"/>
                <w:szCs w:val="28"/>
              </w:rPr>
              <w:t>начала рабочего дня</w:t>
            </w:r>
          </w:p>
        </w:tc>
        <w:tc>
          <w:tcPr>
            <w:tcW w:w="1132" w:type="dxa"/>
            <w:vAlign w:val="center"/>
          </w:tcPr>
          <w:p w:rsidR="00EC16D0" w:rsidRPr="005A13A3" w:rsidRDefault="00EC16D0" w:rsidP="00C407CF">
            <w:pPr>
              <w:pStyle w:val="ConsPlusNormal"/>
              <w:ind w:hanging="68"/>
              <w:contextualSpacing/>
              <w:jc w:val="center"/>
              <w:rPr>
                <w:sz w:val="28"/>
                <w:szCs w:val="28"/>
              </w:rPr>
            </w:pPr>
            <w:r w:rsidRPr="005A13A3">
              <w:rPr>
                <w:rFonts w:ascii="Times New Roman" w:hAnsi="Times New Roman" w:cs="Times New Roman"/>
                <w:sz w:val="28"/>
                <w:szCs w:val="28"/>
              </w:rPr>
              <w:t>10  мин.</w:t>
            </w:r>
          </w:p>
        </w:tc>
        <w:tc>
          <w:tcPr>
            <w:tcW w:w="2690" w:type="dxa"/>
            <w:vAlign w:val="center"/>
          </w:tcPr>
          <w:p w:rsidR="00EC16D0" w:rsidRPr="005A13A3" w:rsidRDefault="00EC16D0" w:rsidP="00C407CF">
            <w:pPr>
              <w:widowControl w:val="0"/>
              <w:ind w:hanging="68"/>
              <w:contextualSpacing/>
              <w:jc w:val="center"/>
              <w:rPr>
                <w:sz w:val="28"/>
                <w:szCs w:val="28"/>
              </w:rPr>
            </w:pPr>
            <w:r w:rsidRPr="005A13A3">
              <w:rPr>
                <w:sz w:val="28"/>
                <w:szCs w:val="28"/>
              </w:rPr>
              <w:t>1, 5</w:t>
            </w:r>
          </w:p>
        </w:tc>
      </w:tr>
      <w:tr w:rsidR="00EC16D0" w:rsidRPr="005A13A3" w:rsidTr="00C407CF">
        <w:tc>
          <w:tcPr>
            <w:tcW w:w="594" w:type="dxa"/>
          </w:tcPr>
          <w:p w:rsidR="00EC16D0" w:rsidRPr="005A13A3" w:rsidRDefault="00EC16D0" w:rsidP="00C407CF">
            <w:pPr>
              <w:widowControl w:val="0"/>
              <w:rPr>
                <w:sz w:val="28"/>
                <w:szCs w:val="28"/>
              </w:rPr>
            </w:pPr>
            <w:r w:rsidRPr="005A13A3">
              <w:rPr>
                <w:sz w:val="28"/>
                <w:szCs w:val="28"/>
              </w:rPr>
              <w:t>2.</w:t>
            </w:r>
          </w:p>
        </w:tc>
        <w:tc>
          <w:tcPr>
            <w:tcW w:w="2681" w:type="dxa"/>
            <w:vAlign w:val="center"/>
          </w:tcPr>
          <w:p w:rsidR="00EC16D0" w:rsidRPr="005A13A3" w:rsidRDefault="00EC16D0" w:rsidP="00C407CF">
            <w:pPr>
              <w:pStyle w:val="ConsPlusNormal"/>
              <w:ind w:hanging="6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A3">
              <w:rPr>
                <w:rFonts w:ascii="Times New Roman" w:hAnsi="Times New Roman" w:cs="Times New Roman"/>
                <w:sz w:val="28"/>
                <w:szCs w:val="28"/>
              </w:rPr>
              <w:t>Обеденный перерыв</w:t>
            </w:r>
          </w:p>
        </w:tc>
        <w:tc>
          <w:tcPr>
            <w:tcW w:w="2968" w:type="dxa"/>
            <w:vAlign w:val="center"/>
          </w:tcPr>
          <w:p w:rsidR="00EC16D0" w:rsidRDefault="00EC16D0" w:rsidP="00C407CF">
            <w:pPr>
              <w:pStyle w:val="ConsPlusNormal"/>
              <w:ind w:hanging="6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A3">
              <w:rPr>
                <w:rFonts w:ascii="Times New Roman" w:hAnsi="Times New Roman" w:cs="Times New Roman"/>
                <w:sz w:val="28"/>
                <w:szCs w:val="28"/>
              </w:rPr>
              <w:t xml:space="preserve">Через 4 часа от </w:t>
            </w:r>
          </w:p>
          <w:p w:rsidR="00EC16D0" w:rsidRPr="005A13A3" w:rsidRDefault="00EC16D0" w:rsidP="00C407CF">
            <w:pPr>
              <w:pStyle w:val="ConsPlusNormal"/>
              <w:ind w:hanging="6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A3">
              <w:rPr>
                <w:rFonts w:ascii="Times New Roman" w:hAnsi="Times New Roman" w:cs="Times New Roman"/>
                <w:sz w:val="28"/>
                <w:szCs w:val="28"/>
              </w:rPr>
              <w:t>начала рабочего дня</w:t>
            </w:r>
          </w:p>
        </w:tc>
        <w:tc>
          <w:tcPr>
            <w:tcW w:w="1132" w:type="dxa"/>
            <w:vAlign w:val="center"/>
          </w:tcPr>
          <w:p w:rsidR="00EC16D0" w:rsidRPr="005A13A3" w:rsidRDefault="00EC16D0" w:rsidP="00C407CF">
            <w:pPr>
              <w:pStyle w:val="ConsPlusNormal"/>
              <w:ind w:hanging="68"/>
              <w:contextualSpacing/>
              <w:jc w:val="center"/>
              <w:rPr>
                <w:sz w:val="28"/>
                <w:szCs w:val="28"/>
              </w:rPr>
            </w:pPr>
            <w:r w:rsidRPr="005A13A3">
              <w:rPr>
                <w:rFonts w:ascii="Times New Roman" w:hAnsi="Times New Roman" w:cs="Times New Roman"/>
                <w:sz w:val="28"/>
                <w:szCs w:val="28"/>
              </w:rPr>
              <w:t>30 - 60 мин.</w:t>
            </w:r>
          </w:p>
        </w:tc>
        <w:tc>
          <w:tcPr>
            <w:tcW w:w="2690" w:type="dxa"/>
            <w:vAlign w:val="center"/>
          </w:tcPr>
          <w:p w:rsidR="00EC16D0" w:rsidRPr="005A13A3" w:rsidRDefault="00EC16D0" w:rsidP="00C407CF">
            <w:pPr>
              <w:widowControl w:val="0"/>
              <w:ind w:hanging="68"/>
              <w:contextualSpacing/>
              <w:jc w:val="center"/>
              <w:rPr>
                <w:sz w:val="28"/>
                <w:szCs w:val="28"/>
              </w:rPr>
            </w:pPr>
            <w:r w:rsidRPr="005A13A3">
              <w:rPr>
                <w:sz w:val="28"/>
                <w:szCs w:val="28"/>
              </w:rPr>
              <w:t>-</w:t>
            </w:r>
          </w:p>
        </w:tc>
      </w:tr>
      <w:tr w:rsidR="00EC16D0" w:rsidRPr="005A13A3" w:rsidTr="00C407CF">
        <w:tc>
          <w:tcPr>
            <w:tcW w:w="594" w:type="dxa"/>
          </w:tcPr>
          <w:p w:rsidR="00EC16D0" w:rsidRPr="005A13A3" w:rsidRDefault="00EC16D0" w:rsidP="00C407CF">
            <w:pPr>
              <w:widowControl w:val="0"/>
              <w:rPr>
                <w:sz w:val="28"/>
                <w:szCs w:val="28"/>
              </w:rPr>
            </w:pPr>
            <w:r w:rsidRPr="005A13A3">
              <w:rPr>
                <w:sz w:val="28"/>
                <w:szCs w:val="28"/>
              </w:rPr>
              <w:t>3.</w:t>
            </w:r>
          </w:p>
        </w:tc>
        <w:tc>
          <w:tcPr>
            <w:tcW w:w="2681" w:type="dxa"/>
            <w:vAlign w:val="center"/>
          </w:tcPr>
          <w:p w:rsidR="00EC16D0" w:rsidRPr="005A13A3" w:rsidRDefault="00EC16D0" w:rsidP="00C407CF">
            <w:pPr>
              <w:pStyle w:val="ConsPlusNormal"/>
              <w:ind w:hanging="6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A3">
              <w:rPr>
                <w:rFonts w:ascii="Times New Roman" w:hAnsi="Times New Roman" w:cs="Times New Roman"/>
                <w:sz w:val="28"/>
                <w:szCs w:val="28"/>
              </w:rPr>
              <w:t>Регламентированный</w:t>
            </w:r>
            <w:r w:rsidRPr="005A13A3">
              <w:rPr>
                <w:rFonts w:ascii="Times New Roman" w:hAnsi="Times New Roman" w:cs="Times New Roman"/>
                <w:sz w:val="28"/>
                <w:szCs w:val="28"/>
              </w:rPr>
              <w:br/>
              <w:t>перерыв</w:t>
            </w:r>
          </w:p>
        </w:tc>
        <w:tc>
          <w:tcPr>
            <w:tcW w:w="2968" w:type="dxa"/>
            <w:vAlign w:val="center"/>
          </w:tcPr>
          <w:p w:rsidR="00EC16D0" w:rsidRDefault="00EC16D0" w:rsidP="00C407CF">
            <w:pPr>
              <w:pStyle w:val="ConsPlusNormal"/>
              <w:ind w:hanging="6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A3">
              <w:rPr>
                <w:rFonts w:ascii="Times New Roman" w:hAnsi="Times New Roman" w:cs="Times New Roman"/>
                <w:sz w:val="28"/>
                <w:szCs w:val="28"/>
              </w:rPr>
              <w:t xml:space="preserve">Через 6 часов от </w:t>
            </w:r>
          </w:p>
          <w:p w:rsidR="00EC16D0" w:rsidRPr="005A13A3" w:rsidRDefault="00EC16D0" w:rsidP="00C407CF">
            <w:pPr>
              <w:pStyle w:val="ConsPlusNormal"/>
              <w:ind w:hanging="6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A3">
              <w:rPr>
                <w:rFonts w:ascii="Times New Roman" w:hAnsi="Times New Roman" w:cs="Times New Roman"/>
                <w:sz w:val="28"/>
                <w:szCs w:val="28"/>
              </w:rPr>
              <w:t>начала рабочего дня</w:t>
            </w:r>
          </w:p>
        </w:tc>
        <w:tc>
          <w:tcPr>
            <w:tcW w:w="1132" w:type="dxa"/>
            <w:vAlign w:val="center"/>
          </w:tcPr>
          <w:p w:rsidR="00EC16D0" w:rsidRPr="005A13A3" w:rsidRDefault="00EC16D0" w:rsidP="00C407CF">
            <w:pPr>
              <w:pStyle w:val="ConsPlusNormal"/>
              <w:ind w:hanging="68"/>
              <w:contextualSpacing/>
              <w:jc w:val="center"/>
              <w:rPr>
                <w:sz w:val="28"/>
                <w:szCs w:val="28"/>
              </w:rPr>
            </w:pPr>
            <w:r w:rsidRPr="005A13A3">
              <w:rPr>
                <w:rFonts w:ascii="Times New Roman" w:hAnsi="Times New Roman" w:cs="Times New Roman"/>
                <w:sz w:val="28"/>
                <w:szCs w:val="28"/>
              </w:rPr>
              <w:t>10 мин.</w:t>
            </w:r>
          </w:p>
        </w:tc>
        <w:tc>
          <w:tcPr>
            <w:tcW w:w="2690" w:type="dxa"/>
            <w:vAlign w:val="center"/>
          </w:tcPr>
          <w:p w:rsidR="00EC16D0" w:rsidRPr="005A13A3" w:rsidRDefault="00EC16D0" w:rsidP="00C407CF">
            <w:pPr>
              <w:widowControl w:val="0"/>
              <w:ind w:hanging="68"/>
              <w:contextualSpacing/>
              <w:jc w:val="center"/>
              <w:rPr>
                <w:sz w:val="28"/>
                <w:szCs w:val="28"/>
              </w:rPr>
            </w:pPr>
            <w:r w:rsidRPr="005A13A3">
              <w:rPr>
                <w:sz w:val="28"/>
                <w:szCs w:val="28"/>
              </w:rPr>
              <w:t>2, 0</w:t>
            </w:r>
          </w:p>
        </w:tc>
      </w:tr>
      <w:tr w:rsidR="00EC16D0" w:rsidRPr="005A13A3" w:rsidTr="00C407CF">
        <w:tc>
          <w:tcPr>
            <w:tcW w:w="594" w:type="dxa"/>
          </w:tcPr>
          <w:p w:rsidR="00EC16D0" w:rsidRDefault="00EC16D0" w:rsidP="00C407CF">
            <w:pPr>
              <w:widowControl w:val="0"/>
              <w:rPr>
                <w:sz w:val="28"/>
                <w:szCs w:val="28"/>
              </w:rPr>
            </w:pPr>
          </w:p>
          <w:p w:rsidR="00EC16D0" w:rsidRPr="005A13A3" w:rsidRDefault="00EC16D0" w:rsidP="00C407CF">
            <w:pPr>
              <w:widowControl w:val="0"/>
              <w:rPr>
                <w:sz w:val="28"/>
                <w:szCs w:val="28"/>
              </w:rPr>
            </w:pPr>
            <w:r w:rsidRPr="005A13A3">
              <w:rPr>
                <w:sz w:val="28"/>
                <w:szCs w:val="28"/>
              </w:rPr>
              <w:t>4.</w:t>
            </w:r>
          </w:p>
        </w:tc>
        <w:tc>
          <w:tcPr>
            <w:tcW w:w="2681" w:type="dxa"/>
            <w:vAlign w:val="center"/>
          </w:tcPr>
          <w:p w:rsidR="00EC16D0" w:rsidRPr="005A13A3" w:rsidRDefault="00EC16D0" w:rsidP="00C407CF">
            <w:pPr>
              <w:pStyle w:val="ConsPlusNormal"/>
              <w:ind w:hanging="6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A3">
              <w:rPr>
                <w:rFonts w:ascii="Times New Roman" w:hAnsi="Times New Roman" w:cs="Times New Roman"/>
                <w:sz w:val="28"/>
                <w:szCs w:val="28"/>
              </w:rPr>
              <w:t>Микропаузы</w:t>
            </w:r>
          </w:p>
        </w:tc>
        <w:tc>
          <w:tcPr>
            <w:tcW w:w="2968" w:type="dxa"/>
            <w:vAlign w:val="center"/>
          </w:tcPr>
          <w:p w:rsidR="00EC16D0" w:rsidRPr="005A13A3" w:rsidRDefault="00EC16D0" w:rsidP="00C407CF">
            <w:pPr>
              <w:pStyle w:val="ConsPlusNormal"/>
              <w:ind w:hanging="6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A3">
              <w:rPr>
                <w:rFonts w:ascii="Times New Roman" w:hAnsi="Times New Roman" w:cs="Times New Roman"/>
                <w:sz w:val="28"/>
                <w:szCs w:val="28"/>
              </w:rPr>
              <w:t>Индивидуально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A13A3">
              <w:rPr>
                <w:rFonts w:ascii="Times New Roman" w:hAnsi="Times New Roman" w:cs="Times New Roman"/>
                <w:sz w:val="28"/>
                <w:szCs w:val="28"/>
              </w:rPr>
              <w:t>по мере  необходимости</w:t>
            </w:r>
          </w:p>
        </w:tc>
        <w:tc>
          <w:tcPr>
            <w:tcW w:w="1132" w:type="dxa"/>
            <w:vAlign w:val="center"/>
          </w:tcPr>
          <w:p w:rsidR="00EC16D0" w:rsidRPr="005A13A3" w:rsidRDefault="00EC16D0" w:rsidP="00C407CF">
            <w:pPr>
              <w:pStyle w:val="ConsPlusNormal"/>
              <w:ind w:hanging="6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3A3">
              <w:rPr>
                <w:rFonts w:ascii="Times New Roman" w:hAnsi="Times New Roman" w:cs="Times New Roman"/>
                <w:sz w:val="28"/>
                <w:szCs w:val="28"/>
              </w:rPr>
              <w:t xml:space="preserve">40 сек. – </w:t>
            </w:r>
          </w:p>
          <w:p w:rsidR="00EC16D0" w:rsidRPr="005A13A3" w:rsidRDefault="00EC16D0" w:rsidP="00C407CF">
            <w:pPr>
              <w:pStyle w:val="ConsPlusNormal"/>
              <w:ind w:hanging="68"/>
              <w:contextualSpacing/>
              <w:jc w:val="center"/>
              <w:rPr>
                <w:sz w:val="28"/>
                <w:szCs w:val="28"/>
              </w:rPr>
            </w:pPr>
            <w:r w:rsidRPr="005A13A3"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  <w:tc>
          <w:tcPr>
            <w:tcW w:w="2690" w:type="dxa"/>
            <w:vAlign w:val="center"/>
          </w:tcPr>
          <w:p w:rsidR="00EC16D0" w:rsidRPr="00D30D9E" w:rsidRDefault="00EC16D0" w:rsidP="00C407CF">
            <w:pPr>
              <w:widowControl w:val="0"/>
              <w:ind w:hanging="68"/>
              <w:contextualSpacing/>
              <w:jc w:val="center"/>
            </w:pPr>
            <w:r w:rsidRPr="005A13A3">
              <w:rPr>
                <w:sz w:val="28"/>
                <w:szCs w:val="28"/>
              </w:rPr>
              <w:t>0, 15</w:t>
            </w:r>
          </w:p>
        </w:tc>
      </w:tr>
    </w:tbl>
    <w:p w:rsidR="008555F8" w:rsidRDefault="008555F8" w:rsidP="002B7CAB">
      <w:pPr>
        <w:widowControl w:val="0"/>
        <w:ind w:firstLine="709"/>
        <w:jc w:val="center"/>
        <w:rPr>
          <w:sz w:val="28"/>
          <w:szCs w:val="28"/>
        </w:rPr>
      </w:pPr>
    </w:p>
    <w:p w:rsidR="008555F8" w:rsidRDefault="008555F8" w:rsidP="002B7CAB">
      <w:pPr>
        <w:widowControl w:val="0"/>
        <w:ind w:firstLine="709"/>
        <w:jc w:val="center"/>
        <w:rPr>
          <w:sz w:val="28"/>
          <w:szCs w:val="28"/>
        </w:rPr>
      </w:pPr>
    </w:p>
    <w:sectPr w:rsidR="008555F8" w:rsidSect="0064291B">
      <w:headerReference w:type="default" r:id="rId7"/>
      <w:type w:val="continuous"/>
      <w:pgSz w:w="11906" w:h="16838"/>
      <w:pgMar w:top="1410" w:right="1134" w:bottom="113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669" w:rsidRDefault="003E6669">
      <w:r>
        <w:separator/>
      </w:r>
    </w:p>
  </w:endnote>
  <w:endnote w:type="continuationSeparator" w:id="0">
    <w:p w:rsidR="003E6669" w:rsidRDefault="003E6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669" w:rsidRDefault="003E6669">
      <w:r>
        <w:separator/>
      </w:r>
    </w:p>
  </w:footnote>
  <w:footnote w:type="continuationSeparator" w:id="0">
    <w:p w:rsidR="003E6669" w:rsidRDefault="003E6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91B" w:rsidRDefault="0064291B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63FC">
      <w:rPr>
        <w:noProof/>
      </w:rPr>
      <w:t>2</w:t>
    </w:r>
    <w:r>
      <w:fldChar w:fldCharType="end"/>
    </w:r>
  </w:p>
  <w:p w:rsidR="00F01DDC" w:rsidRDefault="00F01DDC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7516"/>
    <w:multiLevelType w:val="hybridMultilevel"/>
    <w:tmpl w:val="D3F4F0D0"/>
    <w:lvl w:ilvl="0" w:tplc="ADA2C5E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D3ED2"/>
    <w:multiLevelType w:val="hybridMultilevel"/>
    <w:tmpl w:val="4738944E"/>
    <w:lvl w:ilvl="0" w:tplc="6F3601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5561231"/>
    <w:multiLevelType w:val="multilevel"/>
    <w:tmpl w:val="510214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6788151F"/>
    <w:multiLevelType w:val="hybridMultilevel"/>
    <w:tmpl w:val="AEC65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40C"/>
    <w:rsid w:val="0003779B"/>
    <w:rsid w:val="00072B13"/>
    <w:rsid w:val="0007785E"/>
    <w:rsid w:val="00087332"/>
    <w:rsid w:val="00096429"/>
    <w:rsid w:val="000A2C1E"/>
    <w:rsid w:val="000C36C4"/>
    <w:rsid w:val="000D3B9B"/>
    <w:rsid w:val="000D5A9E"/>
    <w:rsid w:val="000E3B61"/>
    <w:rsid w:val="000F3ED3"/>
    <w:rsid w:val="00106EBC"/>
    <w:rsid w:val="00115E95"/>
    <w:rsid w:val="00115F22"/>
    <w:rsid w:val="0011750C"/>
    <w:rsid w:val="0012523C"/>
    <w:rsid w:val="0014425D"/>
    <w:rsid w:val="0015248F"/>
    <w:rsid w:val="001A6C15"/>
    <w:rsid w:val="001D2EBC"/>
    <w:rsid w:val="001E2E7B"/>
    <w:rsid w:val="0021197A"/>
    <w:rsid w:val="00215723"/>
    <w:rsid w:val="00233A5D"/>
    <w:rsid w:val="00251ADA"/>
    <w:rsid w:val="00260AAA"/>
    <w:rsid w:val="00261072"/>
    <w:rsid w:val="00263DC2"/>
    <w:rsid w:val="002644FA"/>
    <w:rsid w:val="00294F5E"/>
    <w:rsid w:val="002B7CAB"/>
    <w:rsid w:val="002D22CF"/>
    <w:rsid w:val="002E4E78"/>
    <w:rsid w:val="002F1C5F"/>
    <w:rsid w:val="00343D5C"/>
    <w:rsid w:val="00353216"/>
    <w:rsid w:val="00353335"/>
    <w:rsid w:val="00361018"/>
    <w:rsid w:val="003656DC"/>
    <w:rsid w:val="0038461F"/>
    <w:rsid w:val="003B713A"/>
    <w:rsid w:val="003E6669"/>
    <w:rsid w:val="00407FAF"/>
    <w:rsid w:val="00416073"/>
    <w:rsid w:val="004822B4"/>
    <w:rsid w:val="00484131"/>
    <w:rsid w:val="00494E69"/>
    <w:rsid w:val="004B540C"/>
    <w:rsid w:val="004B6207"/>
    <w:rsid w:val="004C3277"/>
    <w:rsid w:val="004D3CB2"/>
    <w:rsid w:val="004E5FAA"/>
    <w:rsid w:val="004E6831"/>
    <w:rsid w:val="004F00D0"/>
    <w:rsid w:val="0050647A"/>
    <w:rsid w:val="005066A6"/>
    <w:rsid w:val="0051567A"/>
    <w:rsid w:val="00535BD2"/>
    <w:rsid w:val="005421BC"/>
    <w:rsid w:val="005A13A3"/>
    <w:rsid w:val="005A6112"/>
    <w:rsid w:val="005E4645"/>
    <w:rsid w:val="00626C12"/>
    <w:rsid w:val="006331AB"/>
    <w:rsid w:val="0064291B"/>
    <w:rsid w:val="006463FC"/>
    <w:rsid w:val="00680B20"/>
    <w:rsid w:val="006921FD"/>
    <w:rsid w:val="006955DC"/>
    <w:rsid w:val="006B777C"/>
    <w:rsid w:val="006C316B"/>
    <w:rsid w:val="006D163A"/>
    <w:rsid w:val="006E10AA"/>
    <w:rsid w:val="00760496"/>
    <w:rsid w:val="007612CB"/>
    <w:rsid w:val="00786EBF"/>
    <w:rsid w:val="007C3557"/>
    <w:rsid w:val="00800296"/>
    <w:rsid w:val="0080581F"/>
    <w:rsid w:val="00816EF4"/>
    <w:rsid w:val="00851918"/>
    <w:rsid w:val="00853743"/>
    <w:rsid w:val="008555F8"/>
    <w:rsid w:val="00856142"/>
    <w:rsid w:val="00865A73"/>
    <w:rsid w:val="00877AB1"/>
    <w:rsid w:val="008A7E44"/>
    <w:rsid w:val="008F5942"/>
    <w:rsid w:val="009259D9"/>
    <w:rsid w:val="00925C8E"/>
    <w:rsid w:val="00927556"/>
    <w:rsid w:val="00952BFE"/>
    <w:rsid w:val="00967AE2"/>
    <w:rsid w:val="009B0264"/>
    <w:rsid w:val="009B3020"/>
    <w:rsid w:val="009B4232"/>
    <w:rsid w:val="009C57F2"/>
    <w:rsid w:val="009D2458"/>
    <w:rsid w:val="009E04DD"/>
    <w:rsid w:val="009E5E98"/>
    <w:rsid w:val="009E61B6"/>
    <w:rsid w:val="00A26189"/>
    <w:rsid w:val="00A41A58"/>
    <w:rsid w:val="00AA4731"/>
    <w:rsid w:val="00AC169F"/>
    <w:rsid w:val="00AE1373"/>
    <w:rsid w:val="00AE5949"/>
    <w:rsid w:val="00AE67D5"/>
    <w:rsid w:val="00AF18CE"/>
    <w:rsid w:val="00B011EE"/>
    <w:rsid w:val="00B1187F"/>
    <w:rsid w:val="00B15213"/>
    <w:rsid w:val="00B26843"/>
    <w:rsid w:val="00B321BA"/>
    <w:rsid w:val="00B52F36"/>
    <w:rsid w:val="00B70EDC"/>
    <w:rsid w:val="00B76916"/>
    <w:rsid w:val="00B83458"/>
    <w:rsid w:val="00B95A34"/>
    <w:rsid w:val="00BB2A7F"/>
    <w:rsid w:val="00BC59A1"/>
    <w:rsid w:val="00BD5A08"/>
    <w:rsid w:val="00BE294C"/>
    <w:rsid w:val="00C407CF"/>
    <w:rsid w:val="00C43AC8"/>
    <w:rsid w:val="00C80458"/>
    <w:rsid w:val="00C95128"/>
    <w:rsid w:val="00CA1F2A"/>
    <w:rsid w:val="00CD5619"/>
    <w:rsid w:val="00CE485C"/>
    <w:rsid w:val="00CF3583"/>
    <w:rsid w:val="00D01312"/>
    <w:rsid w:val="00D1061C"/>
    <w:rsid w:val="00D2301A"/>
    <w:rsid w:val="00D3085B"/>
    <w:rsid w:val="00D30D9E"/>
    <w:rsid w:val="00D657FF"/>
    <w:rsid w:val="00D76A29"/>
    <w:rsid w:val="00D81E5D"/>
    <w:rsid w:val="00DD7131"/>
    <w:rsid w:val="00E064EF"/>
    <w:rsid w:val="00E367B7"/>
    <w:rsid w:val="00E66511"/>
    <w:rsid w:val="00E8242D"/>
    <w:rsid w:val="00E91634"/>
    <w:rsid w:val="00EA66F3"/>
    <w:rsid w:val="00EB7A2D"/>
    <w:rsid w:val="00EC16D0"/>
    <w:rsid w:val="00EC50B8"/>
    <w:rsid w:val="00ED4094"/>
    <w:rsid w:val="00EF5983"/>
    <w:rsid w:val="00F01DDC"/>
    <w:rsid w:val="00F363AE"/>
    <w:rsid w:val="00F52C01"/>
    <w:rsid w:val="00F57BE6"/>
    <w:rsid w:val="00F70BED"/>
    <w:rsid w:val="00FA587C"/>
    <w:rsid w:val="00FA7104"/>
    <w:rsid w:val="00FC1B76"/>
    <w:rsid w:val="00FD7935"/>
    <w:rsid w:val="00FE0040"/>
    <w:rsid w:val="00FE37F8"/>
    <w:rsid w:val="00FF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6379CB4-89B3-4565-9511-8A314590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</w:rPr>
  </w:style>
  <w:style w:type="paragraph" w:styleId="1">
    <w:name w:val="heading 1"/>
    <w:basedOn w:val="a"/>
    <w:next w:val="a0"/>
    <w:qFormat/>
    <w:pPr>
      <w:spacing w:before="28" w:after="28"/>
      <w:outlineLvl w:val="0"/>
    </w:pPr>
    <w:rPr>
      <w:b/>
      <w:bCs/>
      <w:sz w:val="48"/>
      <w:szCs w:val="48"/>
    </w:rPr>
  </w:style>
  <w:style w:type="character" w:default="1" w:styleId="a1">
    <w:name w:val="Default Paragraph Font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efaultParagraphFont">
    <w:name w:val="Default Paragraph Font"/>
  </w:style>
  <w:style w:type="character" w:customStyle="1" w:styleId="10">
    <w:name w:val="Заголовок 1 Знак"/>
    <w:rPr>
      <w:rFonts w:eastAsia="Times New Roman"/>
      <w:b/>
      <w:bCs/>
      <w:kern w:val="1"/>
      <w:sz w:val="48"/>
      <w:szCs w:val="48"/>
      <w:lang w:eastAsia="ru-RU"/>
    </w:rPr>
  </w:style>
  <w:style w:type="character" w:customStyle="1" w:styleId="highlight">
    <w:name w:val="highlight"/>
    <w:rPr>
      <w:rFonts w:cs="Times New Roman"/>
    </w:rPr>
  </w:style>
  <w:style w:type="character" w:styleId="a4">
    <w:name w:val="Strong"/>
    <w:qFormat/>
    <w:rPr>
      <w:rFonts w:cs="Times New Roman"/>
      <w:b/>
      <w:bCs/>
    </w:rPr>
  </w:style>
  <w:style w:type="character" w:customStyle="1" w:styleId="a5">
    <w:name w:val="Текст Знак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Emphasis"/>
    <w:qFormat/>
    <w:rPr>
      <w:rFonts w:cs="Times New Roman"/>
      <w:i/>
      <w:iCs/>
    </w:rPr>
  </w:style>
  <w:style w:type="character" w:styleId="a7">
    <w:name w:val="Hyperlink"/>
    <w:rPr>
      <w:rFonts w:cs="Times New Roman"/>
      <w:color w:val="0000FF"/>
      <w:u w:val="single"/>
      <w:lang/>
    </w:rPr>
  </w:style>
  <w:style w:type="character" w:customStyle="1" w:styleId="a8">
    <w:name w:val="Текст сноски Знак"/>
    <w:rPr>
      <w:rFonts w:eastAsia="Times New Roman"/>
      <w:sz w:val="20"/>
      <w:szCs w:val="20"/>
      <w:lang w:eastAsia="ru-RU"/>
    </w:rPr>
  </w:style>
  <w:style w:type="character" w:customStyle="1" w:styleId="footnotereference">
    <w:name w:val="footnote reference"/>
    <w:rPr>
      <w:rFonts w:cs="Times New Roman"/>
      <w:vertAlign w:val="superscript"/>
    </w:rPr>
  </w:style>
  <w:style w:type="character" w:customStyle="1" w:styleId="a9">
    <w:name w:val="Текст выноски Знак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концевой сноски Знак"/>
    <w:rPr>
      <w:rFonts w:eastAsia="Times New Roman"/>
      <w:sz w:val="20"/>
      <w:szCs w:val="20"/>
      <w:lang w:eastAsia="ru-RU"/>
    </w:rPr>
  </w:style>
  <w:style w:type="character" w:customStyle="1" w:styleId="ab">
    <w:name w:val="Верхний колонтитул Знак"/>
    <w:uiPriority w:val="99"/>
    <w:rPr>
      <w:rFonts w:eastAsia="Times New Roman"/>
      <w:sz w:val="24"/>
      <w:szCs w:val="24"/>
      <w:lang w:eastAsia="ru-RU"/>
    </w:rPr>
  </w:style>
  <w:style w:type="character" w:customStyle="1" w:styleId="ac">
    <w:name w:val="Нижний колонтитул Знак"/>
    <w:rPr>
      <w:rFonts w:eastAsia="Times New Roman"/>
      <w:sz w:val="24"/>
      <w:szCs w:val="24"/>
      <w:lang w:eastAsia="ru-RU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ad">
    <w:name w:val="Символ сноски"/>
  </w:style>
  <w:style w:type="character" w:styleId="ae">
    <w:name w:val="footnote reference"/>
    <w:rPr>
      <w:vertAlign w:val="superscript"/>
    </w:rPr>
  </w:style>
  <w:style w:type="character" w:customStyle="1" w:styleId="af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0">
    <w:name w:val="endnote reference"/>
    <w:rPr>
      <w:vertAlign w:val="superscript"/>
    </w:rPr>
  </w:style>
  <w:style w:type="paragraph" w:styleId="af1">
    <w:name w:val="Title"/>
    <w:basedOn w:val="a"/>
    <w:next w:val="a0"/>
    <w:pPr>
      <w:keepNext/>
      <w:spacing w:before="240" w:after="120"/>
    </w:pPr>
    <w:rPr>
      <w:rFonts w:ascii="Arial" w:eastAsia="Droid Sans Fallback" w:hAnsi="Arial" w:cs="Lohit Hindi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f2">
    <w:name w:val="List"/>
    <w:basedOn w:val="a0"/>
    <w:rPr>
      <w:rFonts w:cs="Lohit Hind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ohit Hindi"/>
    </w:rPr>
  </w:style>
  <w:style w:type="paragraph" w:customStyle="1" w:styleId="NormalWeb">
    <w:name w:val="Normal (Web)"/>
    <w:basedOn w:val="a"/>
    <w:pPr>
      <w:spacing w:before="28" w:after="28"/>
    </w:pPr>
  </w:style>
  <w:style w:type="paragraph" w:customStyle="1" w:styleId="af4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PlainText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suppressAutoHyphens/>
    </w:pPr>
    <w:rPr>
      <w:b/>
      <w:bCs/>
      <w:kern w:val="1"/>
      <w:sz w:val="24"/>
      <w:szCs w:val="24"/>
    </w:rPr>
  </w:style>
  <w:style w:type="paragraph" w:customStyle="1" w:styleId="ConsPlusCell">
    <w:name w:val="ConsPlusCell"/>
    <w:pPr>
      <w:widowControl w:val="0"/>
      <w:suppressAutoHyphens/>
    </w:pPr>
    <w:rPr>
      <w:kern w:val="1"/>
      <w:sz w:val="24"/>
      <w:szCs w:val="24"/>
    </w:rPr>
  </w:style>
  <w:style w:type="paragraph" w:customStyle="1" w:styleId="ConsPlusNonformat">
    <w:name w:val="ConsPlusNonformat"/>
    <w:pPr>
      <w:widowControl w:val="0"/>
      <w:suppressAutoHyphens/>
    </w:pPr>
    <w:rPr>
      <w:rFonts w:ascii="Courier New" w:hAnsi="Courier New" w:cs="Courier New"/>
      <w:kern w:val="1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 w:cs="Arial"/>
      <w:kern w:val="1"/>
    </w:rPr>
  </w:style>
  <w:style w:type="paragraph" w:customStyle="1" w:styleId="footnotetext">
    <w:name w:val="footnote text"/>
    <w:basedOn w:val="a"/>
    <w:rPr>
      <w:sz w:val="20"/>
      <w:szCs w:val="20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endnotetext">
    <w:name w:val="endnote text"/>
    <w:basedOn w:val="a"/>
    <w:rPr>
      <w:sz w:val="20"/>
      <w:szCs w:val="20"/>
    </w:rPr>
  </w:style>
  <w:style w:type="paragraph" w:styleId="af5">
    <w:name w:val="header"/>
    <w:basedOn w:val="a"/>
    <w:uiPriority w:val="99"/>
    <w:pPr>
      <w:suppressLineNumbers/>
      <w:tabs>
        <w:tab w:val="center" w:pos="4677"/>
        <w:tab w:val="right" w:pos="9355"/>
      </w:tabs>
    </w:pPr>
  </w:style>
  <w:style w:type="paragraph" w:styleId="af6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styleId="af7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table" w:styleId="afa">
    <w:name w:val="Table Grid"/>
    <w:basedOn w:val="a2"/>
    <w:uiPriority w:val="59"/>
    <w:rsid w:val="00BB2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5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Горбарец Сергей Юрьевич</dc:creator>
  <cp:keywords/>
  <cp:lastModifiedBy>я хз. кто</cp:lastModifiedBy>
  <cp:revision>2</cp:revision>
  <cp:lastPrinted>2013-07-01T09:46:00Z</cp:lastPrinted>
  <dcterms:created xsi:type="dcterms:W3CDTF">2019-02-13T12:39:00Z</dcterms:created>
  <dcterms:modified xsi:type="dcterms:W3CDTF">2019-02-13T12:39:00Z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